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B6F" w:rsidRDefault="00585B6F" w:rsidP="00585B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образования </w:t>
      </w:r>
    </w:p>
    <w:p w:rsidR="00585B6F" w:rsidRDefault="00585B6F" w:rsidP="00585B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585B6F" w:rsidRDefault="00585B6F" w:rsidP="00585B6F">
      <w:pPr>
        <w:jc w:val="center"/>
      </w:pPr>
    </w:p>
    <w:p w:rsidR="00585B6F" w:rsidRDefault="00585B6F" w:rsidP="00585B6F">
      <w:pPr>
        <w:jc w:val="center"/>
      </w:pPr>
    </w:p>
    <w:p w:rsidR="00585B6F" w:rsidRDefault="00585B6F" w:rsidP="00585B6F">
      <w:pPr>
        <w:jc w:val="center"/>
      </w:pPr>
    </w:p>
    <w:p w:rsidR="00585B6F" w:rsidRDefault="00585B6F" w:rsidP="00585B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85B6F" w:rsidRDefault="00585B6F" w:rsidP="00585B6F">
      <w:pPr>
        <w:jc w:val="center"/>
        <w:rPr>
          <w:b/>
          <w:sz w:val="28"/>
          <w:szCs w:val="28"/>
        </w:rPr>
      </w:pPr>
    </w:p>
    <w:p w:rsidR="00585B6F" w:rsidRDefault="00585B6F" w:rsidP="00BF784F"/>
    <w:p w:rsidR="00585B6F" w:rsidRDefault="00585B6F" w:rsidP="00585B6F">
      <w:pPr>
        <w:jc w:val="center"/>
      </w:pPr>
    </w:p>
    <w:p w:rsidR="00585B6F" w:rsidRPr="00174034" w:rsidRDefault="00F04C2C" w:rsidP="00585B6F">
      <w:pPr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="00585B6F" w:rsidRPr="00174034">
        <w:rPr>
          <w:sz w:val="28"/>
          <w:szCs w:val="28"/>
          <w:u w:val="single"/>
        </w:rPr>
        <w:t xml:space="preserve">т  </w:t>
      </w:r>
      <w:r w:rsidR="00126DA9">
        <w:rPr>
          <w:sz w:val="28"/>
          <w:szCs w:val="28"/>
          <w:u w:val="single"/>
        </w:rPr>
        <w:t>1</w:t>
      </w:r>
      <w:r w:rsidR="00310107">
        <w:rPr>
          <w:sz w:val="28"/>
          <w:szCs w:val="28"/>
          <w:u w:val="single"/>
        </w:rPr>
        <w:t xml:space="preserve">2 </w:t>
      </w:r>
      <w:r w:rsidR="00126DA9">
        <w:rPr>
          <w:sz w:val="28"/>
          <w:szCs w:val="28"/>
          <w:u w:val="single"/>
        </w:rPr>
        <w:t xml:space="preserve"> августа </w:t>
      </w:r>
      <w:r w:rsidR="00585B6F" w:rsidRPr="00174034">
        <w:rPr>
          <w:sz w:val="28"/>
          <w:szCs w:val="28"/>
          <w:u w:val="single"/>
        </w:rPr>
        <w:t xml:space="preserve"> 2013 г.</w:t>
      </w:r>
      <w:r w:rsidR="00585B6F" w:rsidRPr="00174034">
        <w:rPr>
          <w:sz w:val="28"/>
          <w:szCs w:val="28"/>
        </w:rPr>
        <w:t xml:space="preserve">  </w:t>
      </w:r>
      <w:r w:rsidR="00585B6F" w:rsidRPr="00174034">
        <w:rPr>
          <w:sz w:val="28"/>
          <w:szCs w:val="28"/>
        </w:rPr>
        <w:tab/>
        <w:t xml:space="preserve">                     №</w:t>
      </w:r>
      <w:r>
        <w:rPr>
          <w:sz w:val="28"/>
          <w:szCs w:val="28"/>
        </w:rPr>
        <w:t xml:space="preserve"> 502</w:t>
      </w:r>
    </w:p>
    <w:p w:rsidR="00585B6F" w:rsidRPr="00174034" w:rsidRDefault="00F04C2C" w:rsidP="00585B6F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585B6F" w:rsidRPr="00174034">
        <w:rPr>
          <w:sz w:val="28"/>
          <w:szCs w:val="28"/>
        </w:rPr>
        <w:t>.М</w:t>
      </w:r>
      <w:proofErr w:type="gramEnd"/>
      <w:r w:rsidR="00585B6F" w:rsidRPr="00174034">
        <w:rPr>
          <w:sz w:val="28"/>
          <w:szCs w:val="28"/>
        </w:rPr>
        <w:t>ухоршибирь</w:t>
      </w:r>
    </w:p>
    <w:p w:rsidR="00585B6F" w:rsidRPr="00174034" w:rsidRDefault="00585B6F" w:rsidP="00585B6F">
      <w:pPr>
        <w:rPr>
          <w:b/>
          <w:sz w:val="28"/>
          <w:szCs w:val="28"/>
        </w:rPr>
      </w:pPr>
    </w:p>
    <w:p w:rsidR="00585B6F" w:rsidRPr="00174034" w:rsidRDefault="00585B6F" w:rsidP="00585B6F">
      <w:pPr>
        <w:rPr>
          <w:b/>
          <w:sz w:val="28"/>
          <w:szCs w:val="28"/>
        </w:rPr>
      </w:pPr>
    </w:p>
    <w:p w:rsidR="00585B6F" w:rsidRDefault="00585B6F" w:rsidP="00126DA9">
      <w:pPr>
        <w:jc w:val="both"/>
        <w:rPr>
          <w:sz w:val="28"/>
          <w:szCs w:val="28"/>
        </w:rPr>
      </w:pPr>
      <w:r w:rsidRPr="00174034">
        <w:rPr>
          <w:sz w:val="28"/>
          <w:szCs w:val="28"/>
        </w:rPr>
        <w:t xml:space="preserve">О </w:t>
      </w:r>
      <w:r w:rsidR="00126DA9">
        <w:rPr>
          <w:sz w:val="28"/>
          <w:szCs w:val="28"/>
        </w:rPr>
        <w:t xml:space="preserve">внесении изменений в </w:t>
      </w:r>
      <w:proofErr w:type="gramStart"/>
      <w:r w:rsidR="00126DA9">
        <w:rPr>
          <w:sz w:val="28"/>
          <w:szCs w:val="28"/>
        </w:rPr>
        <w:t>муниципальную</w:t>
      </w:r>
      <w:proofErr w:type="gramEnd"/>
      <w:r w:rsidR="00126DA9">
        <w:rPr>
          <w:sz w:val="28"/>
          <w:szCs w:val="28"/>
        </w:rPr>
        <w:t xml:space="preserve"> </w:t>
      </w:r>
    </w:p>
    <w:p w:rsidR="00126DA9" w:rsidRDefault="00126DA9" w:rsidP="0012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адресную  программу   «Переселение </w:t>
      </w:r>
    </w:p>
    <w:p w:rsidR="00126DA9" w:rsidRDefault="00126DA9" w:rsidP="00126DA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6DA9">
        <w:rPr>
          <w:bCs/>
          <w:sz w:val="28"/>
          <w:szCs w:val="28"/>
        </w:rPr>
        <w:t xml:space="preserve">граждан из </w:t>
      </w:r>
      <w:proofErr w:type="gramStart"/>
      <w:r w:rsidRPr="00126DA9">
        <w:rPr>
          <w:bCs/>
          <w:sz w:val="28"/>
          <w:szCs w:val="28"/>
        </w:rPr>
        <w:t>аварийного</w:t>
      </w:r>
      <w:proofErr w:type="gramEnd"/>
      <w:r w:rsidRPr="00126DA9">
        <w:rPr>
          <w:bCs/>
          <w:sz w:val="28"/>
          <w:szCs w:val="28"/>
        </w:rPr>
        <w:t xml:space="preserve"> жилищного </w:t>
      </w:r>
    </w:p>
    <w:p w:rsidR="00126DA9" w:rsidRDefault="00126DA9" w:rsidP="00126DA9">
      <w:pPr>
        <w:jc w:val="both"/>
        <w:rPr>
          <w:bCs/>
          <w:sz w:val="28"/>
          <w:szCs w:val="28"/>
        </w:rPr>
      </w:pPr>
      <w:r w:rsidRPr="00126DA9">
        <w:rPr>
          <w:bCs/>
          <w:sz w:val="28"/>
          <w:szCs w:val="28"/>
        </w:rPr>
        <w:t>фонда муниципального образования</w:t>
      </w:r>
    </w:p>
    <w:p w:rsidR="00126DA9" w:rsidRDefault="00126DA9" w:rsidP="00126DA9">
      <w:pPr>
        <w:jc w:val="both"/>
        <w:rPr>
          <w:bCs/>
          <w:sz w:val="28"/>
          <w:szCs w:val="28"/>
        </w:rPr>
      </w:pPr>
      <w:r w:rsidRPr="00126DA9">
        <w:rPr>
          <w:bCs/>
          <w:sz w:val="28"/>
          <w:szCs w:val="28"/>
        </w:rPr>
        <w:t xml:space="preserve"> «Мухоршибирский  район» на 2013 – 201</w:t>
      </w:r>
      <w:r w:rsidR="00055235">
        <w:rPr>
          <w:bCs/>
          <w:sz w:val="28"/>
          <w:szCs w:val="28"/>
        </w:rPr>
        <w:t>4</w:t>
      </w:r>
      <w:r w:rsidRPr="00126DA9">
        <w:rPr>
          <w:bCs/>
          <w:sz w:val="28"/>
          <w:szCs w:val="28"/>
        </w:rPr>
        <w:t xml:space="preserve"> годы»</w:t>
      </w:r>
    </w:p>
    <w:p w:rsidR="00AB035C" w:rsidRDefault="00AB035C" w:rsidP="00126DA9">
      <w:pPr>
        <w:jc w:val="both"/>
        <w:rPr>
          <w:bCs/>
          <w:sz w:val="28"/>
          <w:szCs w:val="28"/>
        </w:rPr>
      </w:pPr>
    </w:p>
    <w:p w:rsidR="00AB035C" w:rsidRDefault="00AB035C" w:rsidP="00126DA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В </w:t>
      </w:r>
      <w:r w:rsidR="00485F16">
        <w:rPr>
          <w:bCs/>
          <w:sz w:val="28"/>
          <w:szCs w:val="28"/>
        </w:rPr>
        <w:t xml:space="preserve">целях реализации </w:t>
      </w:r>
      <w:r>
        <w:rPr>
          <w:bCs/>
          <w:sz w:val="28"/>
          <w:szCs w:val="28"/>
        </w:rPr>
        <w:t xml:space="preserve"> Федеральн</w:t>
      </w:r>
      <w:r w:rsidR="00485F16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закон</w:t>
      </w:r>
      <w:r w:rsidR="00485F1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от 21.07.2007 г. № 185-ФЗ «О фонде содействия реформирования жилищно-коммунального хозяйства» </w:t>
      </w:r>
      <w:r w:rsidR="00485F16">
        <w:rPr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AB035C" w:rsidRPr="00AB035C" w:rsidRDefault="00AB035C" w:rsidP="00126DA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AB035C">
        <w:rPr>
          <w:b/>
          <w:bCs/>
          <w:sz w:val="28"/>
          <w:szCs w:val="28"/>
        </w:rPr>
        <w:t>остановл</w:t>
      </w:r>
      <w:r w:rsidR="00485F16">
        <w:rPr>
          <w:b/>
          <w:bCs/>
          <w:sz w:val="28"/>
          <w:szCs w:val="28"/>
        </w:rPr>
        <w:t>яет</w:t>
      </w:r>
      <w:r w:rsidRPr="00AB035C">
        <w:rPr>
          <w:b/>
          <w:bCs/>
          <w:sz w:val="28"/>
          <w:szCs w:val="28"/>
        </w:rPr>
        <w:t>:</w:t>
      </w:r>
    </w:p>
    <w:p w:rsidR="00126DA9" w:rsidRDefault="00126DA9" w:rsidP="00126DA9">
      <w:pPr>
        <w:jc w:val="both"/>
        <w:rPr>
          <w:bCs/>
          <w:sz w:val="28"/>
          <w:szCs w:val="28"/>
        </w:rPr>
      </w:pPr>
    </w:p>
    <w:p w:rsidR="00AB035C" w:rsidRDefault="00AB035C" w:rsidP="00AB035C">
      <w:pPr>
        <w:pStyle w:val="a5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Внести в  постановление  администрации муниципального образования «Мухоршибирский район» от 24 мая 2013 г. № 369 «Об утверждении муниципальной  адресной программы «Переселение граждан из аварийного жилищного фонда муниципального образования «Мухоршибирский район» на 2013-2014 годы»</w:t>
      </w:r>
      <w:r w:rsidR="00766C52">
        <w:rPr>
          <w:bCs/>
          <w:sz w:val="28"/>
          <w:szCs w:val="28"/>
        </w:rPr>
        <w:t xml:space="preserve"> следующие изменения:</w:t>
      </w:r>
    </w:p>
    <w:p w:rsidR="00766C52" w:rsidRDefault="00A720B7" w:rsidP="00766C52">
      <w:pPr>
        <w:pStyle w:val="a5"/>
        <w:numPr>
          <w:ilvl w:val="1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766C52">
        <w:rPr>
          <w:bCs/>
          <w:sz w:val="28"/>
          <w:szCs w:val="28"/>
        </w:rPr>
        <w:t xml:space="preserve">аздел </w:t>
      </w:r>
      <w:r w:rsidR="004C7D79">
        <w:rPr>
          <w:bCs/>
          <w:sz w:val="28"/>
          <w:szCs w:val="28"/>
        </w:rPr>
        <w:t>«</w:t>
      </w:r>
      <w:r w:rsidR="00F93F14">
        <w:rPr>
          <w:bCs/>
          <w:sz w:val="28"/>
          <w:szCs w:val="28"/>
        </w:rPr>
        <w:t xml:space="preserve">Объемы, источники финансирования и государственные гарантии программы </w:t>
      </w:r>
      <w:r w:rsidR="004C7D79">
        <w:rPr>
          <w:bCs/>
          <w:sz w:val="28"/>
          <w:szCs w:val="28"/>
        </w:rPr>
        <w:t>»</w:t>
      </w:r>
      <w:r w:rsidR="004A3464">
        <w:rPr>
          <w:bCs/>
          <w:sz w:val="28"/>
          <w:szCs w:val="28"/>
        </w:rPr>
        <w:t xml:space="preserve">  </w:t>
      </w:r>
      <w:r w:rsidR="00766C52">
        <w:rPr>
          <w:bCs/>
          <w:sz w:val="28"/>
          <w:szCs w:val="28"/>
        </w:rPr>
        <w:t>паспорт</w:t>
      </w:r>
      <w:r w:rsidR="00F93F14">
        <w:rPr>
          <w:bCs/>
          <w:sz w:val="28"/>
          <w:szCs w:val="28"/>
        </w:rPr>
        <w:t>а</w:t>
      </w:r>
      <w:r w:rsidR="00766C52">
        <w:rPr>
          <w:bCs/>
          <w:sz w:val="28"/>
          <w:szCs w:val="28"/>
        </w:rPr>
        <w:t xml:space="preserve"> программы </w:t>
      </w:r>
      <w:r w:rsidR="00F93F14">
        <w:rPr>
          <w:bCs/>
          <w:sz w:val="28"/>
          <w:szCs w:val="28"/>
        </w:rPr>
        <w:t>изложить в следующей редакции</w:t>
      </w:r>
    </w:p>
    <w:tbl>
      <w:tblPr>
        <w:tblStyle w:val="a6"/>
        <w:tblW w:w="0" w:type="auto"/>
        <w:tblInd w:w="-34" w:type="dxa"/>
        <w:tblLook w:val="04A0"/>
      </w:tblPr>
      <w:tblGrid>
        <w:gridCol w:w="3403"/>
        <w:gridCol w:w="5808"/>
      </w:tblGrid>
      <w:tr w:rsidR="00F93F14" w:rsidTr="00BF784F">
        <w:tc>
          <w:tcPr>
            <w:tcW w:w="3403" w:type="dxa"/>
          </w:tcPr>
          <w:p w:rsidR="00F93F14" w:rsidRDefault="00F93F14" w:rsidP="00F93F1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Объемы, источники финансирования и государственные гарантии программы</w:t>
            </w:r>
          </w:p>
          <w:p w:rsidR="00F93F14" w:rsidRDefault="00F93F14" w:rsidP="00F93F14">
            <w:pPr>
              <w:rPr>
                <w:bCs/>
                <w:sz w:val="28"/>
                <w:szCs w:val="28"/>
              </w:rPr>
            </w:pPr>
          </w:p>
          <w:p w:rsidR="00F93F14" w:rsidRDefault="00F93F14" w:rsidP="00F93F1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808" w:type="dxa"/>
          </w:tcPr>
          <w:p w:rsidR="00F93F14" w:rsidRDefault="00F93F14" w:rsidP="00F93F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Общий объем финансирования программы в 2013-2014 годах  - 158 322 684 руб.</w:t>
            </w:r>
          </w:p>
          <w:p w:rsidR="00F93F14" w:rsidRDefault="00F93F14" w:rsidP="00F93F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 них:</w:t>
            </w:r>
          </w:p>
          <w:p w:rsidR="00F93F14" w:rsidRDefault="00BF784F" w:rsidP="00BF78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90 529 570,04 руб. – финансовая поддержка Фонда ЖКХ;</w:t>
            </w:r>
          </w:p>
          <w:p w:rsidR="00BF784F" w:rsidRDefault="00BF784F" w:rsidP="00BF78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45 330 358,16 руб. – долевое финансирование из республиканского бюджета;</w:t>
            </w:r>
          </w:p>
          <w:p w:rsidR="00BF784F" w:rsidRDefault="00BF784F" w:rsidP="00BF78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5 370 080,80 руб. -  долевое финансирование из местного бюджета;</w:t>
            </w:r>
          </w:p>
          <w:p w:rsidR="00BF784F" w:rsidRDefault="00BF784F" w:rsidP="00BF784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14 102 675 руб. – дополнительные средства из местного бюджета на строительство дополнительных  кв.м. жилых помещений;</w:t>
            </w:r>
          </w:p>
        </w:tc>
      </w:tr>
    </w:tbl>
    <w:p w:rsidR="00F93F14" w:rsidRPr="00F93F14" w:rsidRDefault="00F93F14" w:rsidP="00F93F14">
      <w:pPr>
        <w:ind w:left="360"/>
        <w:jc w:val="both"/>
        <w:rPr>
          <w:bCs/>
          <w:sz w:val="28"/>
          <w:szCs w:val="28"/>
        </w:rPr>
      </w:pPr>
    </w:p>
    <w:p w:rsidR="00126DA9" w:rsidRDefault="00126DA9" w:rsidP="00126DA9">
      <w:pPr>
        <w:jc w:val="both"/>
        <w:rPr>
          <w:bCs/>
          <w:sz w:val="28"/>
          <w:szCs w:val="28"/>
        </w:rPr>
      </w:pPr>
    </w:p>
    <w:p w:rsidR="00BF784F" w:rsidRDefault="00BF784F" w:rsidP="00BF784F">
      <w:pPr>
        <w:pStyle w:val="a5"/>
        <w:numPr>
          <w:ilvl w:val="1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«Индикаторы программы»</w:t>
      </w:r>
      <w:r w:rsidR="007B5445">
        <w:rPr>
          <w:bCs/>
          <w:sz w:val="28"/>
          <w:szCs w:val="28"/>
        </w:rPr>
        <w:t xml:space="preserve"> паспорта  изложить в следующей редакции.</w:t>
      </w:r>
    </w:p>
    <w:tbl>
      <w:tblPr>
        <w:tblStyle w:val="a6"/>
        <w:tblW w:w="0" w:type="auto"/>
        <w:tblInd w:w="-34" w:type="dxa"/>
        <w:tblLook w:val="04A0"/>
      </w:tblPr>
      <w:tblGrid>
        <w:gridCol w:w="3403"/>
        <w:gridCol w:w="6202"/>
      </w:tblGrid>
      <w:tr w:rsidR="00DA28EA" w:rsidTr="00DA28EA">
        <w:tc>
          <w:tcPr>
            <w:tcW w:w="3403" w:type="dxa"/>
          </w:tcPr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Индикаторы программы</w:t>
            </w:r>
          </w:p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202" w:type="dxa"/>
          </w:tcPr>
          <w:p w:rsidR="00DA28EA" w:rsidRP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Pr="00DA28EA">
              <w:rPr>
                <w:bCs/>
                <w:sz w:val="28"/>
                <w:szCs w:val="28"/>
              </w:rPr>
              <w:t>Расселяемая площадь в 2013-2014 г.г.</w:t>
            </w:r>
          </w:p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DA28EA">
              <w:rPr>
                <w:bCs/>
                <w:sz w:val="28"/>
                <w:szCs w:val="28"/>
              </w:rPr>
              <w:t>сего</w:t>
            </w:r>
            <w:r>
              <w:rPr>
                <w:bCs/>
                <w:sz w:val="28"/>
                <w:szCs w:val="28"/>
              </w:rPr>
              <w:t xml:space="preserve"> – 4914,14 кв.м. в т.ч. </w:t>
            </w:r>
          </w:p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в. с</w:t>
            </w:r>
            <w:proofErr w:type="gramStart"/>
            <w:r>
              <w:rPr>
                <w:bCs/>
                <w:sz w:val="28"/>
                <w:szCs w:val="28"/>
              </w:rPr>
              <w:t>.М</w:t>
            </w:r>
            <w:proofErr w:type="gramEnd"/>
            <w:r>
              <w:rPr>
                <w:bCs/>
                <w:sz w:val="28"/>
                <w:szCs w:val="28"/>
              </w:rPr>
              <w:t>ухоршибирь – 4284,04 кв.м.</w:t>
            </w:r>
          </w:p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в. п. Саган-Нур – 415,6 кв.м.</w:t>
            </w:r>
          </w:p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в. с.Шаралдай </w:t>
            </w:r>
            <w:r w:rsidR="00055235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- 82,5 кв.м.</w:t>
            </w:r>
          </w:p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в. с</w:t>
            </w:r>
            <w:proofErr w:type="gramStart"/>
            <w:r>
              <w:rPr>
                <w:bCs/>
                <w:sz w:val="28"/>
                <w:szCs w:val="28"/>
              </w:rPr>
              <w:t>.Б</w:t>
            </w:r>
            <w:proofErr w:type="gramEnd"/>
            <w:r>
              <w:rPr>
                <w:bCs/>
                <w:sz w:val="28"/>
                <w:szCs w:val="28"/>
              </w:rPr>
              <w:t>ар -36 кв.м.</w:t>
            </w:r>
          </w:p>
          <w:p w:rsidR="00DA28EA" w:rsidRDefault="00DA28EA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в. </w:t>
            </w:r>
            <w:proofErr w:type="spellStart"/>
            <w:r>
              <w:rPr>
                <w:bCs/>
                <w:sz w:val="28"/>
                <w:szCs w:val="28"/>
              </w:rPr>
              <w:t>у</w:t>
            </w:r>
            <w:proofErr w:type="gramStart"/>
            <w:r>
              <w:rPr>
                <w:bCs/>
                <w:sz w:val="28"/>
                <w:szCs w:val="28"/>
              </w:rPr>
              <w:t>.Х</w:t>
            </w:r>
            <w:proofErr w:type="gramEnd"/>
            <w:r>
              <w:rPr>
                <w:bCs/>
                <w:sz w:val="28"/>
                <w:szCs w:val="28"/>
              </w:rPr>
              <w:t>ошун-Узур</w:t>
            </w:r>
            <w:proofErr w:type="spellEnd"/>
            <w:r>
              <w:rPr>
                <w:bCs/>
                <w:sz w:val="28"/>
                <w:szCs w:val="28"/>
              </w:rPr>
              <w:t xml:space="preserve"> -96 кв.м. </w:t>
            </w:r>
          </w:p>
          <w:p w:rsidR="00055235" w:rsidRDefault="00055235" w:rsidP="00DA28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 Количество расселяемых жилых помещений в 2013-2014 г.г. 160 ед.</w:t>
            </w:r>
          </w:p>
          <w:p w:rsidR="009E294A" w:rsidRPr="00DA28EA" w:rsidRDefault="00055235" w:rsidP="001814B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 Количество переселенных жителей в 2013-2014 г.г. – 310 чел.</w:t>
            </w:r>
          </w:p>
        </w:tc>
      </w:tr>
    </w:tbl>
    <w:p w:rsidR="00DA28EA" w:rsidRDefault="00DA28EA" w:rsidP="00DA28EA">
      <w:pPr>
        <w:ind w:left="360"/>
        <w:jc w:val="both"/>
        <w:rPr>
          <w:bCs/>
          <w:sz w:val="28"/>
          <w:szCs w:val="28"/>
        </w:rPr>
      </w:pPr>
    </w:p>
    <w:p w:rsidR="00055235" w:rsidRDefault="00F50FCC" w:rsidP="009E294A">
      <w:pPr>
        <w:pStyle w:val="a5"/>
        <w:numPr>
          <w:ilvl w:val="1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Абзац 1  раздела I «Общие положения» изложить в следующей редакции: </w:t>
      </w:r>
    </w:p>
    <w:p w:rsidR="00F50FCC" w:rsidRPr="00D92A2E" w:rsidRDefault="00F50FCC" w:rsidP="004A3464">
      <w:pPr>
        <w:ind w:left="360" w:firstLine="348"/>
        <w:jc w:val="both"/>
        <w:rPr>
          <w:bCs/>
          <w:sz w:val="28"/>
          <w:szCs w:val="28"/>
        </w:rPr>
      </w:pPr>
      <w:r w:rsidRPr="00D92A2E">
        <w:rPr>
          <w:bCs/>
          <w:sz w:val="28"/>
          <w:szCs w:val="28"/>
        </w:rPr>
        <w:t>На территории муниципального образования «Мухоршибирский район» общая площадь жилого фонда района по состоянию на 01 января 2013 г. составляет 111750,4 тыс.кв.м., из них 4914,14 кв.м. – площадь многоквартирных домов признанных аварийными полной ликвидации фонда в рамках реализации данной программы.</w:t>
      </w:r>
    </w:p>
    <w:p w:rsidR="00D92A2E" w:rsidRDefault="00F50FCC" w:rsidP="00F50FCC">
      <w:pPr>
        <w:pStyle w:val="a5"/>
        <w:numPr>
          <w:ilvl w:val="1"/>
          <w:numId w:val="2"/>
        </w:numPr>
        <w:jc w:val="both"/>
        <w:rPr>
          <w:bCs/>
          <w:sz w:val="28"/>
          <w:szCs w:val="28"/>
        </w:rPr>
      </w:pPr>
      <w:r w:rsidRPr="00C756F3">
        <w:rPr>
          <w:bCs/>
          <w:sz w:val="28"/>
          <w:szCs w:val="28"/>
        </w:rPr>
        <w:t>Абзац 1 раздела IV «</w:t>
      </w:r>
      <w:r w:rsidR="00C756F3" w:rsidRPr="00C756F3">
        <w:rPr>
          <w:bCs/>
          <w:sz w:val="28"/>
          <w:szCs w:val="28"/>
        </w:rPr>
        <w:t>Общая потребность в ресурсах</w:t>
      </w:r>
      <w:r w:rsidRPr="00C756F3">
        <w:rPr>
          <w:bCs/>
          <w:sz w:val="28"/>
          <w:szCs w:val="28"/>
        </w:rPr>
        <w:t>»</w:t>
      </w:r>
      <w:r w:rsidR="00C756F3" w:rsidRPr="00C756F3">
        <w:rPr>
          <w:bCs/>
          <w:sz w:val="28"/>
          <w:szCs w:val="28"/>
        </w:rPr>
        <w:t xml:space="preserve"> </w:t>
      </w:r>
      <w:r w:rsidR="00D92A2E">
        <w:rPr>
          <w:bCs/>
          <w:sz w:val="28"/>
          <w:szCs w:val="28"/>
        </w:rPr>
        <w:t xml:space="preserve">изложить в </w:t>
      </w:r>
      <w:r w:rsidR="00C756F3" w:rsidRPr="00C756F3">
        <w:rPr>
          <w:bCs/>
          <w:sz w:val="28"/>
          <w:szCs w:val="28"/>
        </w:rPr>
        <w:t xml:space="preserve">следующей редакции: </w:t>
      </w:r>
    </w:p>
    <w:p w:rsidR="00F50FCC" w:rsidRPr="00D92A2E" w:rsidRDefault="00A720B7" w:rsidP="004A3464">
      <w:pPr>
        <w:ind w:left="360" w:firstLine="34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C756F3" w:rsidRPr="00D92A2E">
        <w:rPr>
          <w:bCs/>
          <w:sz w:val="28"/>
          <w:szCs w:val="28"/>
        </w:rPr>
        <w:t>Для реализации программы предусмотрено софинансирование из бюджетов всех уровней. Общий объём финансирования Программы в 2013-2014 годах – 158 322 684 рублей, из них:</w:t>
      </w:r>
    </w:p>
    <w:p w:rsidR="00C756F3" w:rsidRDefault="00C756F3" w:rsidP="00D92A2E">
      <w:pPr>
        <w:ind w:left="360"/>
        <w:jc w:val="both"/>
        <w:rPr>
          <w:bCs/>
          <w:sz w:val="28"/>
          <w:szCs w:val="28"/>
        </w:rPr>
      </w:pPr>
      <w:r w:rsidRPr="00C756F3">
        <w:rPr>
          <w:bCs/>
          <w:sz w:val="28"/>
          <w:szCs w:val="28"/>
        </w:rPr>
        <w:t>90 529 570,04 руб. – финансовая поддержка Фонда ЖКХ;</w:t>
      </w:r>
    </w:p>
    <w:p w:rsidR="00C756F3" w:rsidRDefault="00D92A2E" w:rsidP="00D92A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C756F3">
        <w:rPr>
          <w:bCs/>
          <w:sz w:val="28"/>
          <w:szCs w:val="28"/>
        </w:rPr>
        <w:t xml:space="preserve">45 330 358,16 руб. – долевое финансирование из  </w:t>
      </w:r>
      <w:proofErr w:type="gramStart"/>
      <w:r w:rsidR="00C756F3">
        <w:rPr>
          <w:bCs/>
          <w:sz w:val="28"/>
          <w:szCs w:val="28"/>
        </w:rPr>
        <w:t>республиканского</w:t>
      </w:r>
      <w:proofErr w:type="gramEnd"/>
      <w:r w:rsidR="00C756F3">
        <w:rPr>
          <w:bCs/>
          <w:sz w:val="28"/>
          <w:szCs w:val="28"/>
        </w:rPr>
        <w:t xml:space="preserve">   </w:t>
      </w:r>
    </w:p>
    <w:p w:rsidR="00C756F3" w:rsidRDefault="00C756F3" w:rsidP="00D92A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D92A2E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бюджета;</w:t>
      </w:r>
    </w:p>
    <w:p w:rsidR="00C756F3" w:rsidRDefault="00D92A2E" w:rsidP="00D92A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C756F3">
        <w:rPr>
          <w:bCs/>
          <w:sz w:val="28"/>
          <w:szCs w:val="28"/>
        </w:rPr>
        <w:t>5 370 080,80 руб. -  долевое финансирование из местного бюджета;</w:t>
      </w:r>
    </w:p>
    <w:p w:rsidR="00C756F3" w:rsidRDefault="00D92A2E" w:rsidP="00D92A2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C756F3">
        <w:rPr>
          <w:bCs/>
          <w:sz w:val="28"/>
          <w:szCs w:val="28"/>
        </w:rPr>
        <w:t xml:space="preserve"> 14 102 675 руб. – дополнительные средства из местного бюджета на                                  строительство  дополнительных кв.м. жилых помещений</w:t>
      </w:r>
      <w:r w:rsidR="00A720B7">
        <w:rPr>
          <w:bCs/>
          <w:sz w:val="28"/>
          <w:szCs w:val="28"/>
        </w:rPr>
        <w:t>»</w:t>
      </w:r>
      <w:r w:rsidR="00C756F3">
        <w:rPr>
          <w:bCs/>
          <w:sz w:val="28"/>
          <w:szCs w:val="28"/>
        </w:rPr>
        <w:t>.</w:t>
      </w:r>
    </w:p>
    <w:p w:rsidR="00D92A2E" w:rsidRDefault="00D92A2E" w:rsidP="00D92A2E">
      <w:pPr>
        <w:pStyle w:val="a5"/>
        <w:numPr>
          <w:ilvl w:val="1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Абзац  2, 3 </w:t>
      </w:r>
      <w:r w:rsidR="00A720B7">
        <w:rPr>
          <w:bCs/>
          <w:sz w:val="28"/>
          <w:szCs w:val="28"/>
        </w:rPr>
        <w:t xml:space="preserve">и таблицу целевых индикаторов </w:t>
      </w:r>
      <w:r>
        <w:rPr>
          <w:bCs/>
          <w:sz w:val="28"/>
          <w:szCs w:val="28"/>
        </w:rPr>
        <w:t xml:space="preserve"> раздела VI «Ожидаемые результаты от реализации программы » изложить в следующей редакции</w:t>
      </w:r>
    </w:p>
    <w:p w:rsidR="009257B6" w:rsidRDefault="00A720B7" w:rsidP="009257B6">
      <w:pPr>
        <w:ind w:left="360" w:firstLine="348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D92A2E">
        <w:rPr>
          <w:bCs/>
          <w:sz w:val="28"/>
          <w:szCs w:val="28"/>
        </w:rPr>
        <w:t xml:space="preserve">В результате  реализации мероприятий Программы будет обеспечена  безопасность жизни и здоровья  граждан при пользовании  жилыми помещениями; 310 человек, </w:t>
      </w:r>
      <w:proofErr w:type="gramStart"/>
      <w:r w:rsidR="00D92A2E">
        <w:rPr>
          <w:bCs/>
          <w:sz w:val="28"/>
          <w:szCs w:val="28"/>
        </w:rPr>
        <w:t>проживающих</w:t>
      </w:r>
      <w:proofErr w:type="gramEnd"/>
      <w:r w:rsidR="00D92A2E">
        <w:rPr>
          <w:bCs/>
          <w:sz w:val="28"/>
          <w:szCs w:val="28"/>
        </w:rPr>
        <w:t xml:space="preserve"> а аварийном  жилищном фонде, будут </w:t>
      </w:r>
      <w:r w:rsidR="009257B6">
        <w:rPr>
          <w:bCs/>
          <w:sz w:val="28"/>
          <w:szCs w:val="28"/>
        </w:rPr>
        <w:t>переселены в благоустроенное жилье, соответствующие установленным санитарным и техническим правилам и нормам.</w:t>
      </w:r>
      <w:r w:rsidR="00D92A2E">
        <w:rPr>
          <w:bCs/>
          <w:sz w:val="28"/>
          <w:szCs w:val="28"/>
        </w:rPr>
        <w:t xml:space="preserve"> </w:t>
      </w:r>
    </w:p>
    <w:p w:rsidR="009257B6" w:rsidRDefault="009257B6" w:rsidP="009257B6">
      <w:pPr>
        <w:ind w:left="360" w:firstLine="34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настоящей Программы будет расселено  4914,14 кв.м. общей площади  аварийного жилья на территории муниципального образования «Мухоршибирский район», что повлечет  за собой сокращение доли </w:t>
      </w:r>
      <w:r>
        <w:rPr>
          <w:bCs/>
          <w:sz w:val="28"/>
          <w:szCs w:val="28"/>
        </w:rPr>
        <w:lastRenderedPageBreak/>
        <w:t>аварийного жилищного фонда в Мухоршибирском районе, что составляет 4% от общей площади жилых помещений</w:t>
      </w:r>
      <w:r w:rsidR="00A720B7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259"/>
        <w:gridCol w:w="2148"/>
        <w:gridCol w:w="2488"/>
        <w:gridCol w:w="2600"/>
      </w:tblGrid>
      <w:tr w:rsidR="00745064" w:rsidRPr="00AA733C" w:rsidTr="007C0110">
        <w:trPr>
          <w:cantSplit/>
          <w:trHeight w:val="240"/>
        </w:trPr>
        <w:tc>
          <w:tcPr>
            <w:tcW w:w="119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Задача       </w:t>
            </w:r>
          </w:p>
        </w:tc>
        <w:tc>
          <w:tcPr>
            <w:tcW w:w="11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Основные целевые </w:t>
            </w:r>
            <w:r w:rsidRPr="00AA733C">
              <w:rPr>
                <w:color w:val="0D0D0D" w:themeColor="text1" w:themeTint="F2"/>
              </w:rPr>
              <w:br/>
              <w:t xml:space="preserve">индикаторы    </w:t>
            </w:r>
          </w:p>
        </w:tc>
        <w:tc>
          <w:tcPr>
            <w:tcW w:w="2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Показатели результативности         </w:t>
            </w:r>
          </w:p>
        </w:tc>
      </w:tr>
      <w:tr w:rsidR="00745064" w:rsidRPr="00AA733C" w:rsidTr="007C0110">
        <w:trPr>
          <w:cantSplit/>
          <w:trHeight w:val="240"/>
        </w:trPr>
        <w:tc>
          <w:tcPr>
            <w:tcW w:w="11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</w:p>
        </w:tc>
        <w:tc>
          <w:tcPr>
            <w:tcW w:w="11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Количественные    </w:t>
            </w:r>
          </w:p>
        </w:tc>
        <w:tc>
          <w:tcPr>
            <w:tcW w:w="1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Качественные     </w:t>
            </w:r>
          </w:p>
        </w:tc>
      </w:tr>
      <w:tr w:rsidR="00745064" w:rsidRPr="00AA733C" w:rsidTr="007C0110">
        <w:trPr>
          <w:cantSplit/>
          <w:trHeight w:val="2040"/>
        </w:trPr>
        <w:tc>
          <w:tcPr>
            <w:tcW w:w="119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Ликвидация         </w:t>
            </w:r>
            <w:r w:rsidRPr="00AA733C">
              <w:rPr>
                <w:color w:val="0D0D0D" w:themeColor="text1" w:themeTint="F2"/>
              </w:rPr>
              <w:br/>
              <w:t xml:space="preserve">аварийного         </w:t>
            </w:r>
            <w:r w:rsidRPr="00AA733C">
              <w:rPr>
                <w:color w:val="0D0D0D" w:themeColor="text1" w:themeTint="F2"/>
              </w:rPr>
              <w:br/>
              <w:t xml:space="preserve">жилищного фонда,   </w:t>
            </w:r>
            <w:r w:rsidRPr="00AA733C">
              <w:rPr>
                <w:color w:val="0D0D0D" w:themeColor="text1" w:themeTint="F2"/>
              </w:rPr>
              <w:br/>
              <w:t>признанного таковым</w:t>
            </w:r>
            <w:r w:rsidRPr="00AA733C">
              <w:rPr>
                <w:color w:val="0D0D0D" w:themeColor="text1" w:themeTint="F2"/>
              </w:rPr>
              <w:br/>
              <w:t>до 1 января 20</w:t>
            </w:r>
            <w:r>
              <w:rPr>
                <w:color w:val="0D0D0D" w:themeColor="text1" w:themeTint="F2"/>
              </w:rPr>
              <w:t>12</w:t>
            </w:r>
            <w:r w:rsidRPr="00AA733C">
              <w:rPr>
                <w:color w:val="0D0D0D" w:themeColor="text1" w:themeTint="F2"/>
              </w:rPr>
              <w:t xml:space="preserve">   </w:t>
            </w:r>
            <w:r w:rsidRPr="00AA733C">
              <w:rPr>
                <w:color w:val="0D0D0D" w:themeColor="text1" w:themeTint="F2"/>
              </w:rPr>
              <w:br/>
              <w:t xml:space="preserve">года, вошедшего в  </w:t>
            </w:r>
            <w:r w:rsidRPr="00AA733C">
              <w:rPr>
                <w:color w:val="0D0D0D" w:themeColor="text1" w:themeTint="F2"/>
              </w:rPr>
              <w:br/>
              <w:t xml:space="preserve">перечень           </w:t>
            </w:r>
            <w:r w:rsidRPr="00AA733C">
              <w:rPr>
                <w:color w:val="0D0D0D" w:themeColor="text1" w:themeTint="F2"/>
              </w:rPr>
              <w:br/>
              <w:t xml:space="preserve">многоквартирных    </w:t>
            </w:r>
            <w:r w:rsidRPr="00AA733C">
              <w:rPr>
                <w:color w:val="0D0D0D" w:themeColor="text1" w:themeTint="F2"/>
              </w:rPr>
              <w:br/>
              <w:t xml:space="preserve">домов, в отношении </w:t>
            </w:r>
            <w:r w:rsidRPr="00AA733C">
              <w:rPr>
                <w:color w:val="0D0D0D" w:themeColor="text1" w:themeTint="F2"/>
              </w:rPr>
              <w:br/>
              <w:t>которых планируется</w:t>
            </w:r>
            <w:r w:rsidRPr="00AA733C">
              <w:rPr>
                <w:color w:val="0D0D0D" w:themeColor="text1" w:themeTint="F2"/>
              </w:rPr>
              <w:br/>
              <w:t xml:space="preserve">предоставление     </w:t>
            </w:r>
            <w:r w:rsidRPr="00AA733C">
              <w:rPr>
                <w:color w:val="0D0D0D" w:themeColor="text1" w:themeTint="F2"/>
              </w:rPr>
              <w:br/>
              <w:t xml:space="preserve">финансовой         </w:t>
            </w:r>
            <w:r w:rsidRPr="00AA733C">
              <w:rPr>
                <w:color w:val="0D0D0D" w:themeColor="text1" w:themeTint="F2"/>
              </w:rPr>
              <w:br/>
              <w:t xml:space="preserve">поддержки за счет  </w:t>
            </w:r>
            <w:r w:rsidRPr="00AA733C">
              <w:rPr>
                <w:color w:val="0D0D0D" w:themeColor="text1" w:themeTint="F2"/>
              </w:rPr>
              <w:br/>
              <w:t xml:space="preserve">средств </w:t>
            </w:r>
            <w:r w:rsidRPr="00AA733C">
              <w:rPr>
                <w:color w:val="0D0D0D" w:themeColor="text1" w:themeTint="F2"/>
              </w:rPr>
              <w:br/>
              <w:t xml:space="preserve">бюджета Фонда      </w:t>
            </w:r>
            <w:r w:rsidRPr="00AA733C">
              <w:rPr>
                <w:color w:val="0D0D0D" w:themeColor="text1" w:themeTint="F2"/>
              </w:rPr>
              <w:br/>
              <w:t xml:space="preserve">содействия         </w:t>
            </w:r>
            <w:r w:rsidRPr="00AA733C">
              <w:rPr>
                <w:color w:val="0D0D0D" w:themeColor="text1" w:themeTint="F2"/>
              </w:rPr>
              <w:br/>
              <w:t xml:space="preserve">реформированию     </w:t>
            </w:r>
            <w:r w:rsidRPr="00AA733C">
              <w:rPr>
                <w:color w:val="0D0D0D" w:themeColor="text1" w:themeTint="F2"/>
              </w:rPr>
              <w:br/>
            </w:r>
            <w:proofErr w:type="spellStart"/>
            <w:proofErr w:type="gramStart"/>
            <w:r w:rsidRPr="00AA733C">
              <w:rPr>
                <w:color w:val="0D0D0D" w:themeColor="text1" w:themeTint="F2"/>
              </w:rPr>
              <w:t>жилищно</w:t>
            </w:r>
            <w:proofErr w:type="spellEnd"/>
            <w:r w:rsidRPr="00AA733C">
              <w:rPr>
                <w:color w:val="0D0D0D" w:themeColor="text1" w:themeTint="F2"/>
              </w:rPr>
              <w:t xml:space="preserve">-           </w:t>
            </w:r>
            <w:r w:rsidRPr="00AA733C">
              <w:rPr>
                <w:color w:val="0D0D0D" w:themeColor="text1" w:themeTint="F2"/>
              </w:rPr>
              <w:br/>
              <w:t>коммунального</w:t>
            </w:r>
            <w:proofErr w:type="gramEnd"/>
            <w:r w:rsidRPr="00AA733C">
              <w:rPr>
                <w:color w:val="0D0D0D" w:themeColor="text1" w:themeTint="F2"/>
              </w:rPr>
              <w:t xml:space="preserve">      </w:t>
            </w:r>
            <w:r w:rsidRPr="00AA733C">
              <w:rPr>
                <w:color w:val="0D0D0D" w:themeColor="text1" w:themeTint="F2"/>
              </w:rPr>
              <w:br/>
              <w:t xml:space="preserve">хозяйства для      </w:t>
            </w:r>
            <w:r w:rsidRPr="00AA733C">
              <w:rPr>
                <w:color w:val="0D0D0D" w:themeColor="text1" w:themeTint="F2"/>
              </w:rPr>
              <w:br/>
              <w:t xml:space="preserve">долевого           </w:t>
            </w:r>
            <w:r w:rsidRPr="00AA733C">
              <w:rPr>
                <w:color w:val="0D0D0D" w:themeColor="text1" w:themeTint="F2"/>
              </w:rPr>
              <w:br/>
              <w:t xml:space="preserve">финансирования     </w:t>
            </w:r>
            <w:r w:rsidRPr="00AA733C">
              <w:rPr>
                <w:color w:val="0D0D0D" w:themeColor="text1" w:themeTint="F2"/>
              </w:rPr>
              <w:br/>
              <w:t>переселения граждан</w:t>
            </w:r>
            <w:r w:rsidRPr="00AA733C">
              <w:rPr>
                <w:color w:val="0D0D0D" w:themeColor="text1" w:themeTint="F2"/>
              </w:rPr>
              <w:br/>
              <w:t xml:space="preserve">из аварийного      </w:t>
            </w:r>
            <w:r w:rsidRPr="00AA733C">
              <w:rPr>
                <w:color w:val="0D0D0D" w:themeColor="text1" w:themeTint="F2"/>
              </w:rPr>
              <w:br/>
              <w:t xml:space="preserve">жилищного фонда    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Переселение       </w:t>
            </w:r>
            <w:r w:rsidRPr="00AA733C">
              <w:rPr>
                <w:color w:val="0D0D0D" w:themeColor="text1" w:themeTint="F2"/>
              </w:rPr>
              <w:br/>
              <w:t xml:space="preserve">количества        </w:t>
            </w:r>
            <w:r w:rsidRPr="00AA733C">
              <w:rPr>
                <w:color w:val="0D0D0D" w:themeColor="text1" w:themeTint="F2"/>
              </w:rPr>
              <w:br/>
              <w:t xml:space="preserve">граждан,          </w:t>
            </w:r>
            <w:r w:rsidRPr="00AA733C">
              <w:rPr>
                <w:color w:val="0D0D0D" w:themeColor="text1" w:themeTint="F2"/>
              </w:rPr>
              <w:br/>
              <w:t xml:space="preserve">проживающих в     </w:t>
            </w:r>
            <w:r w:rsidRPr="00AA733C">
              <w:rPr>
                <w:color w:val="0D0D0D" w:themeColor="text1" w:themeTint="F2"/>
              </w:rPr>
              <w:br/>
              <w:t xml:space="preserve">аварийном         </w:t>
            </w:r>
            <w:r w:rsidRPr="00AA733C">
              <w:rPr>
                <w:color w:val="0D0D0D" w:themeColor="text1" w:themeTint="F2"/>
              </w:rPr>
              <w:br/>
              <w:t xml:space="preserve">жилищном фонде в  </w:t>
            </w:r>
            <w:r w:rsidRPr="00AA733C">
              <w:rPr>
                <w:color w:val="0D0D0D" w:themeColor="text1" w:themeTint="F2"/>
              </w:rPr>
              <w:br/>
            </w:r>
            <w:r>
              <w:rPr>
                <w:color w:val="0D0D0D" w:themeColor="text1" w:themeTint="F2"/>
              </w:rPr>
              <w:t>Мухоршибирском районе</w:t>
            </w:r>
            <w:r w:rsidRPr="00AA733C">
              <w:rPr>
                <w:color w:val="0D0D0D" w:themeColor="text1" w:themeTint="F2"/>
              </w:rPr>
              <w:t xml:space="preserve">, </w:t>
            </w:r>
            <w:r w:rsidRPr="00AA733C">
              <w:rPr>
                <w:color w:val="0D0D0D" w:themeColor="text1" w:themeTint="F2"/>
              </w:rPr>
              <w:br/>
              <w:t xml:space="preserve">в благоустроенные </w:t>
            </w:r>
            <w:r w:rsidRPr="00AA733C">
              <w:rPr>
                <w:color w:val="0D0D0D" w:themeColor="text1" w:themeTint="F2"/>
              </w:rPr>
              <w:br/>
              <w:t xml:space="preserve">жилые помещения,  </w:t>
            </w:r>
            <w:r w:rsidRPr="00AA733C">
              <w:rPr>
                <w:color w:val="0D0D0D" w:themeColor="text1" w:themeTint="F2"/>
              </w:rPr>
              <w:br/>
              <w:t xml:space="preserve">соответствующие   </w:t>
            </w:r>
            <w:r w:rsidRPr="00AA733C">
              <w:rPr>
                <w:color w:val="0D0D0D" w:themeColor="text1" w:themeTint="F2"/>
              </w:rPr>
              <w:br/>
              <w:t xml:space="preserve">установленным     </w:t>
            </w:r>
            <w:r w:rsidRPr="00AA733C">
              <w:rPr>
                <w:color w:val="0D0D0D" w:themeColor="text1" w:themeTint="F2"/>
              </w:rPr>
              <w:br/>
              <w:t xml:space="preserve">санитарным и      </w:t>
            </w:r>
            <w:r w:rsidRPr="00AA733C">
              <w:rPr>
                <w:color w:val="0D0D0D" w:themeColor="text1" w:themeTint="F2"/>
              </w:rPr>
              <w:br/>
              <w:t xml:space="preserve">техническим       </w:t>
            </w:r>
            <w:r w:rsidRPr="00AA733C">
              <w:rPr>
                <w:color w:val="0D0D0D" w:themeColor="text1" w:themeTint="F2"/>
              </w:rPr>
              <w:br/>
              <w:t xml:space="preserve">правилам и нормам 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>3</w:t>
            </w:r>
            <w:r>
              <w:rPr>
                <w:color w:val="0D0D0D" w:themeColor="text1" w:themeTint="F2"/>
              </w:rPr>
              <w:t>10</w:t>
            </w:r>
            <w:r w:rsidRPr="00AA733C">
              <w:rPr>
                <w:color w:val="0D0D0D" w:themeColor="text1" w:themeTint="F2"/>
              </w:rPr>
              <w:t xml:space="preserve"> человек </w:t>
            </w:r>
          </w:p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       </w:t>
            </w:r>
          </w:p>
        </w:tc>
        <w:tc>
          <w:tcPr>
            <w:tcW w:w="13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- выполнение          </w:t>
            </w:r>
            <w:r w:rsidRPr="00AA733C">
              <w:rPr>
                <w:color w:val="0D0D0D" w:themeColor="text1" w:themeTint="F2"/>
              </w:rPr>
              <w:br/>
              <w:t xml:space="preserve">обязательств          </w:t>
            </w:r>
            <w:r w:rsidRPr="00AA733C">
              <w:rPr>
                <w:color w:val="0D0D0D" w:themeColor="text1" w:themeTint="F2"/>
              </w:rPr>
              <w:br/>
              <w:t xml:space="preserve">администрации         </w:t>
            </w:r>
            <w:r w:rsidRPr="00AA733C">
              <w:rPr>
                <w:color w:val="0D0D0D" w:themeColor="text1" w:themeTint="F2"/>
              </w:rPr>
              <w:br/>
            </w:r>
            <w:r>
              <w:rPr>
                <w:color w:val="0D0D0D" w:themeColor="text1" w:themeTint="F2"/>
              </w:rPr>
              <w:t>муниципального образования «Мухоршибирский район»</w:t>
            </w:r>
            <w:r w:rsidRPr="00AA733C">
              <w:rPr>
                <w:color w:val="0D0D0D" w:themeColor="text1" w:themeTint="F2"/>
              </w:rPr>
              <w:t xml:space="preserve">     </w:t>
            </w:r>
            <w:r w:rsidRPr="00AA733C">
              <w:rPr>
                <w:color w:val="0D0D0D" w:themeColor="text1" w:themeTint="F2"/>
              </w:rPr>
              <w:br/>
              <w:t xml:space="preserve">перед гражданами,     </w:t>
            </w:r>
            <w:r w:rsidRPr="00AA733C">
              <w:rPr>
                <w:color w:val="0D0D0D" w:themeColor="text1" w:themeTint="F2"/>
              </w:rPr>
              <w:br/>
              <w:t xml:space="preserve">проживающими в        </w:t>
            </w:r>
            <w:r w:rsidRPr="00AA733C">
              <w:rPr>
                <w:color w:val="0D0D0D" w:themeColor="text1" w:themeTint="F2"/>
              </w:rPr>
              <w:br/>
              <w:t xml:space="preserve">непригодных для       </w:t>
            </w:r>
            <w:r w:rsidRPr="00AA733C">
              <w:rPr>
                <w:color w:val="0D0D0D" w:themeColor="text1" w:themeTint="F2"/>
              </w:rPr>
              <w:br/>
              <w:t xml:space="preserve">проживания условиях;  </w:t>
            </w:r>
            <w:r w:rsidRPr="00AA733C">
              <w:rPr>
                <w:color w:val="0D0D0D" w:themeColor="text1" w:themeTint="F2"/>
              </w:rPr>
              <w:br/>
              <w:t xml:space="preserve">- создание            </w:t>
            </w:r>
            <w:r w:rsidRPr="00AA733C">
              <w:rPr>
                <w:color w:val="0D0D0D" w:themeColor="text1" w:themeTint="F2"/>
              </w:rPr>
              <w:br/>
              <w:t xml:space="preserve">благоприятных условий </w:t>
            </w:r>
            <w:r w:rsidRPr="00AA733C">
              <w:rPr>
                <w:color w:val="0D0D0D" w:themeColor="text1" w:themeTint="F2"/>
              </w:rPr>
              <w:br/>
              <w:t xml:space="preserve">на территории         </w:t>
            </w:r>
            <w:r w:rsidRPr="00AA733C">
              <w:rPr>
                <w:color w:val="0D0D0D" w:themeColor="text1" w:themeTint="F2"/>
              </w:rPr>
              <w:br/>
            </w:r>
            <w:r>
              <w:rPr>
                <w:color w:val="0D0D0D" w:themeColor="text1" w:themeTint="F2"/>
              </w:rPr>
              <w:t>Мухоршибирского района</w:t>
            </w:r>
            <w:r w:rsidRPr="00AA733C">
              <w:rPr>
                <w:color w:val="0D0D0D" w:themeColor="text1" w:themeTint="F2"/>
              </w:rPr>
              <w:t xml:space="preserve"> для </w:t>
            </w:r>
            <w:r w:rsidRPr="00AA733C">
              <w:rPr>
                <w:color w:val="0D0D0D" w:themeColor="text1" w:themeTint="F2"/>
              </w:rPr>
              <w:br/>
              <w:t xml:space="preserve">ежегодного            </w:t>
            </w:r>
            <w:r w:rsidRPr="00AA733C">
              <w:rPr>
                <w:color w:val="0D0D0D" w:themeColor="text1" w:themeTint="F2"/>
              </w:rPr>
              <w:br/>
              <w:t xml:space="preserve">наращивания объема    </w:t>
            </w:r>
            <w:r w:rsidRPr="00AA733C">
              <w:rPr>
                <w:color w:val="0D0D0D" w:themeColor="text1" w:themeTint="F2"/>
              </w:rPr>
              <w:br/>
              <w:t xml:space="preserve">нового жилищного      </w:t>
            </w:r>
            <w:r w:rsidRPr="00AA733C">
              <w:rPr>
                <w:color w:val="0D0D0D" w:themeColor="text1" w:themeTint="F2"/>
              </w:rPr>
              <w:br/>
              <w:t xml:space="preserve">строительства;        </w:t>
            </w:r>
            <w:r w:rsidRPr="00AA733C">
              <w:rPr>
                <w:color w:val="0D0D0D" w:themeColor="text1" w:themeTint="F2"/>
              </w:rPr>
              <w:br/>
              <w:t>- снижение социальной</w:t>
            </w:r>
            <w:r w:rsidRPr="00AA733C">
              <w:rPr>
                <w:color w:val="0D0D0D" w:themeColor="text1" w:themeTint="F2"/>
              </w:rPr>
              <w:br/>
              <w:t xml:space="preserve">напряженности в       </w:t>
            </w:r>
            <w:r w:rsidRPr="00AA733C">
              <w:rPr>
                <w:color w:val="0D0D0D" w:themeColor="text1" w:themeTint="F2"/>
              </w:rPr>
              <w:br/>
              <w:t xml:space="preserve">обществе              </w:t>
            </w:r>
          </w:p>
        </w:tc>
      </w:tr>
      <w:tr w:rsidR="00745064" w:rsidRPr="00AA733C" w:rsidTr="007C0110">
        <w:trPr>
          <w:cantSplit/>
          <w:trHeight w:val="1080"/>
        </w:trPr>
        <w:tc>
          <w:tcPr>
            <w:tcW w:w="11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Расселение общей  </w:t>
            </w:r>
            <w:r w:rsidRPr="00AA733C">
              <w:rPr>
                <w:color w:val="0D0D0D" w:themeColor="text1" w:themeTint="F2"/>
              </w:rPr>
              <w:br/>
              <w:t xml:space="preserve">площади (кв.      </w:t>
            </w:r>
            <w:r w:rsidRPr="00AA733C">
              <w:rPr>
                <w:color w:val="0D0D0D" w:themeColor="text1" w:themeTint="F2"/>
              </w:rPr>
              <w:br/>
              <w:t xml:space="preserve">метров) общей     </w:t>
            </w:r>
            <w:r w:rsidRPr="00AA733C">
              <w:rPr>
                <w:color w:val="0D0D0D" w:themeColor="text1" w:themeTint="F2"/>
              </w:rPr>
              <w:br/>
              <w:t xml:space="preserve">площади           </w:t>
            </w:r>
            <w:r w:rsidRPr="00AA733C">
              <w:rPr>
                <w:color w:val="0D0D0D" w:themeColor="text1" w:themeTint="F2"/>
              </w:rPr>
              <w:br/>
              <w:t xml:space="preserve">аварийного жилья  </w:t>
            </w:r>
            <w:r w:rsidRPr="00AA733C">
              <w:rPr>
                <w:color w:val="0D0D0D" w:themeColor="text1" w:themeTint="F2"/>
              </w:rPr>
              <w:br/>
              <w:t xml:space="preserve">в </w:t>
            </w:r>
            <w:r>
              <w:rPr>
                <w:color w:val="0D0D0D" w:themeColor="text1" w:themeTint="F2"/>
              </w:rPr>
              <w:t>Мухоршибирском районе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4914,14</w:t>
            </w:r>
          </w:p>
        </w:tc>
        <w:tc>
          <w:tcPr>
            <w:tcW w:w="1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</w:p>
        </w:tc>
      </w:tr>
      <w:tr w:rsidR="00745064" w:rsidRPr="00AA733C" w:rsidTr="007C0110">
        <w:trPr>
          <w:cantSplit/>
          <w:trHeight w:val="960"/>
        </w:trPr>
        <w:tc>
          <w:tcPr>
            <w:tcW w:w="11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 w:rsidRPr="00AA733C">
              <w:rPr>
                <w:color w:val="0D0D0D" w:themeColor="text1" w:themeTint="F2"/>
              </w:rPr>
              <w:t xml:space="preserve">Доля аварийного   </w:t>
            </w:r>
            <w:r w:rsidRPr="00AA733C">
              <w:rPr>
                <w:color w:val="0D0D0D" w:themeColor="text1" w:themeTint="F2"/>
              </w:rPr>
              <w:br/>
              <w:t xml:space="preserve">жилищного фонда,  </w:t>
            </w:r>
            <w:r w:rsidRPr="00AA733C">
              <w:rPr>
                <w:color w:val="0D0D0D" w:themeColor="text1" w:themeTint="F2"/>
              </w:rPr>
              <w:br/>
            </w:r>
            <w:proofErr w:type="gramStart"/>
            <w:r w:rsidRPr="00AA733C">
              <w:rPr>
                <w:color w:val="0D0D0D" w:themeColor="text1" w:themeTint="F2"/>
              </w:rPr>
              <w:t>жители</w:t>
            </w:r>
            <w:proofErr w:type="gramEnd"/>
            <w:r w:rsidRPr="00AA733C">
              <w:rPr>
                <w:color w:val="0D0D0D" w:themeColor="text1" w:themeTint="F2"/>
              </w:rPr>
              <w:t xml:space="preserve"> которых    </w:t>
            </w:r>
            <w:r w:rsidRPr="00AA733C">
              <w:rPr>
                <w:color w:val="0D0D0D" w:themeColor="text1" w:themeTint="F2"/>
              </w:rPr>
              <w:br/>
              <w:t xml:space="preserve">планируются к     </w:t>
            </w:r>
            <w:r w:rsidRPr="00AA733C">
              <w:rPr>
                <w:color w:val="0D0D0D" w:themeColor="text1" w:themeTint="F2"/>
              </w:rPr>
              <w:br/>
              <w:t xml:space="preserve">переселению в     </w:t>
            </w:r>
            <w:r w:rsidRPr="00AA733C">
              <w:rPr>
                <w:color w:val="0D0D0D" w:themeColor="text1" w:themeTint="F2"/>
              </w:rPr>
              <w:br/>
              <w:t xml:space="preserve">рамках выполнения </w:t>
            </w:r>
            <w:r w:rsidRPr="00AA733C">
              <w:rPr>
                <w:color w:val="0D0D0D" w:themeColor="text1" w:themeTint="F2"/>
              </w:rPr>
              <w:br/>
              <w:t xml:space="preserve">Программы         </w:t>
            </w:r>
          </w:p>
        </w:tc>
        <w:tc>
          <w:tcPr>
            <w:tcW w:w="13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4 %</w:t>
            </w:r>
          </w:p>
        </w:tc>
        <w:tc>
          <w:tcPr>
            <w:tcW w:w="13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45064" w:rsidRPr="00AA733C" w:rsidRDefault="00745064" w:rsidP="007C0110">
            <w:pPr>
              <w:rPr>
                <w:color w:val="0D0D0D" w:themeColor="text1" w:themeTint="F2"/>
              </w:rPr>
            </w:pPr>
          </w:p>
        </w:tc>
      </w:tr>
    </w:tbl>
    <w:p w:rsidR="00D92A2E" w:rsidRPr="00D92A2E" w:rsidRDefault="009257B6" w:rsidP="009257B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C756F3" w:rsidRPr="00C756F3" w:rsidRDefault="00C756F3" w:rsidP="00C756F3">
      <w:pPr>
        <w:ind w:left="360"/>
        <w:rPr>
          <w:bCs/>
          <w:sz w:val="28"/>
          <w:szCs w:val="28"/>
        </w:rPr>
      </w:pPr>
    </w:p>
    <w:p w:rsidR="00174034" w:rsidRDefault="00465D25" w:rsidP="00465D25">
      <w:pPr>
        <w:pStyle w:val="a5"/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465D25">
        <w:rPr>
          <w:bCs/>
          <w:sz w:val="28"/>
          <w:szCs w:val="28"/>
        </w:rPr>
        <w:t>Приложения № 2, 3 и планируемые показатели выполнения адресной программы по переселению граждан из аварийного жилищного фонда к приложению Постановления изложить в соответствии с приложениями № 2, 3 и планируемыми показателями по переселению граждан.</w:t>
      </w:r>
    </w:p>
    <w:p w:rsidR="00465D25" w:rsidRPr="00465D25" w:rsidRDefault="00465D25" w:rsidP="004A3464">
      <w:pPr>
        <w:pStyle w:val="a5"/>
        <w:jc w:val="both"/>
        <w:rPr>
          <w:bCs/>
          <w:sz w:val="28"/>
          <w:szCs w:val="28"/>
        </w:rPr>
      </w:pPr>
    </w:p>
    <w:p w:rsidR="00174034" w:rsidRPr="00174034" w:rsidRDefault="00174034" w:rsidP="00174034">
      <w:pPr>
        <w:pStyle w:val="a3"/>
        <w:shd w:val="clear" w:color="auto" w:fill="auto"/>
        <w:ind w:right="40"/>
        <w:rPr>
          <w:sz w:val="28"/>
          <w:szCs w:val="28"/>
        </w:rPr>
      </w:pPr>
    </w:p>
    <w:p w:rsidR="00174034" w:rsidRPr="00174034" w:rsidRDefault="00174034" w:rsidP="00174034">
      <w:pPr>
        <w:pStyle w:val="a3"/>
        <w:shd w:val="clear" w:color="auto" w:fill="auto"/>
        <w:ind w:right="40"/>
        <w:rPr>
          <w:sz w:val="28"/>
          <w:szCs w:val="28"/>
        </w:rPr>
      </w:pPr>
    </w:p>
    <w:p w:rsidR="00465D25" w:rsidRDefault="00174034" w:rsidP="00174034">
      <w:pPr>
        <w:pStyle w:val="a3"/>
        <w:shd w:val="clear" w:color="auto" w:fill="auto"/>
        <w:ind w:right="40"/>
        <w:rPr>
          <w:b/>
          <w:sz w:val="28"/>
          <w:szCs w:val="28"/>
        </w:rPr>
      </w:pPr>
      <w:r w:rsidRPr="00174034">
        <w:rPr>
          <w:b/>
          <w:sz w:val="28"/>
          <w:szCs w:val="28"/>
        </w:rPr>
        <w:t>И.о.</w:t>
      </w:r>
      <w:r w:rsidR="00010744">
        <w:rPr>
          <w:b/>
          <w:sz w:val="28"/>
          <w:szCs w:val="28"/>
        </w:rPr>
        <w:t xml:space="preserve"> </w:t>
      </w:r>
      <w:r w:rsidR="00465D25">
        <w:rPr>
          <w:b/>
          <w:sz w:val="28"/>
          <w:szCs w:val="28"/>
        </w:rPr>
        <w:t xml:space="preserve">руководителя  администрации </w:t>
      </w:r>
    </w:p>
    <w:p w:rsidR="00174034" w:rsidRPr="00174034" w:rsidRDefault="00174034" w:rsidP="00174034">
      <w:pPr>
        <w:pStyle w:val="a3"/>
        <w:shd w:val="clear" w:color="auto" w:fill="auto"/>
        <w:ind w:right="40"/>
        <w:rPr>
          <w:b/>
          <w:sz w:val="28"/>
          <w:szCs w:val="28"/>
        </w:rPr>
      </w:pPr>
      <w:r w:rsidRPr="00174034">
        <w:rPr>
          <w:b/>
          <w:sz w:val="28"/>
          <w:szCs w:val="28"/>
        </w:rPr>
        <w:t>мун</w:t>
      </w:r>
      <w:r>
        <w:rPr>
          <w:b/>
          <w:sz w:val="28"/>
          <w:szCs w:val="28"/>
        </w:rPr>
        <w:t xml:space="preserve">иципального образования </w:t>
      </w:r>
      <w:r w:rsidRPr="00174034">
        <w:rPr>
          <w:b/>
          <w:sz w:val="28"/>
          <w:szCs w:val="28"/>
        </w:rPr>
        <w:t xml:space="preserve">                        </w:t>
      </w:r>
      <w:r w:rsidR="00465D25">
        <w:rPr>
          <w:b/>
          <w:sz w:val="28"/>
          <w:szCs w:val="28"/>
        </w:rPr>
        <w:t xml:space="preserve">                     </w:t>
      </w:r>
      <w:r w:rsidRPr="00174034">
        <w:rPr>
          <w:b/>
          <w:sz w:val="28"/>
          <w:szCs w:val="28"/>
        </w:rPr>
        <w:t xml:space="preserve">  </w:t>
      </w:r>
      <w:r w:rsidR="00465D25">
        <w:rPr>
          <w:b/>
          <w:sz w:val="28"/>
          <w:szCs w:val="28"/>
        </w:rPr>
        <w:t xml:space="preserve">   </w:t>
      </w:r>
      <w:proofErr w:type="spellStart"/>
      <w:r w:rsidR="00465D25">
        <w:rPr>
          <w:b/>
          <w:sz w:val="28"/>
          <w:szCs w:val="28"/>
        </w:rPr>
        <w:t>Э.Ц.Цыбикова</w:t>
      </w:r>
      <w:proofErr w:type="spellEnd"/>
    </w:p>
    <w:p w:rsidR="009D5171" w:rsidRPr="00174034" w:rsidRDefault="009D5171" w:rsidP="00843824">
      <w:pPr>
        <w:pStyle w:val="a3"/>
        <w:shd w:val="clear" w:color="auto" w:fill="auto"/>
        <w:ind w:left="940" w:right="40"/>
        <w:rPr>
          <w:sz w:val="28"/>
          <w:szCs w:val="28"/>
        </w:rPr>
      </w:pPr>
    </w:p>
    <w:p w:rsidR="00BB134A" w:rsidRPr="00174034" w:rsidRDefault="00BB134A" w:rsidP="00585B6F">
      <w:pPr>
        <w:pStyle w:val="a3"/>
        <w:shd w:val="clear" w:color="auto" w:fill="auto"/>
        <w:ind w:right="40" w:firstLine="580"/>
        <w:jc w:val="both"/>
        <w:rPr>
          <w:sz w:val="28"/>
          <w:szCs w:val="28"/>
        </w:rPr>
      </w:pPr>
    </w:p>
    <w:sectPr w:rsidR="00BB134A" w:rsidRPr="00174034" w:rsidSect="005E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4767D"/>
    <w:multiLevelType w:val="hybridMultilevel"/>
    <w:tmpl w:val="BDEA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3FB"/>
    <w:multiLevelType w:val="hybridMultilevel"/>
    <w:tmpl w:val="F6E693B4"/>
    <w:lvl w:ilvl="0" w:tplc="9F82E81C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44966FEF"/>
    <w:multiLevelType w:val="multilevel"/>
    <w:tmpl w:val="15CED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85B6F"/>
    <w:rsid w:val="00010744"/>
    <w:rsid w:val="00055235"/>
    <w:rsid w:val="00126DA9"/>
    <w:rsid w:val="001505BC"/>
    <w:rsid w:val="00174034"/>
    <w:rsid w:val="001814B3"/>
    <w:rsid w:val="002301CB"/>
    <w:rsid w:val="00310107"/>
    <w:rsid w:val="00392C65"/>
    <w:rsid w:val="00465D25"/>
    <w:rsid w:val="00485F16"/>
    <w:rsid w:val="00487179"/>
    <w:rsid w:val="004A3464"/>
    <w:rsid w:val="004A69A5"/>
    <w:rsid w:val="004C7D79"/>
    <w:rsid w:val="00585B6F"/>
    <w:rsid w:val="005C330E"/>
    <w:rsid w:val="005E2366"/>
    <w:rsid w:val="00680C46"/>
    <w:rsid w:val="006D50C9"/>
    <w:rsid w:val="00745064"/>
    <w:rsid w:val="00766C52"/>
    <w:rsid w:val="007B5445"/>
    <w:rsid w:val="00843824"/>
    <w:rsid w:val="009038AB"/>
    <w:rsid w:val="009257B6"/>
    <w:rsid w:val="009D5171"/>
    <w:rsid w:val="009E294A"/>
    <w:rsid w:val="00A720B7"/>
    <w:rsid w:val="00AB035C"/>
    <w:rsid w:val="00BB134A"/>
    <w:rsid w:val="00BC28E0"/>
    <w:rsid w:val="00BF784F"/>
    <w:rsid w:val="00C71B1A"/>
    <w:rsid w:val="00C756F3"/>
    <w:rsid w:val="00D27FC3"/>
    <w:rsid w:val="00D403DE"/>
    <w:rsid w:val="00D92A2E"/>
    <w:rsid w:val="00DA28EA"/>
    <w:rsid w:val="00DD2659"/>
    <w:rsid w:val="00E33221"/>
    <w:rsid w:val="00E72223"/>
    <w:rsid w:val="00F04C2C"/>
    <w:rsid w:val="00F50FCC"/>
    <w:rsid w:val="00F93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B6F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585B6F"/>
    <w:pPr>
      <w:shd w:val="clear" w:color="auto" w:fill="FFFFFF"/>
      <w:spacing w:line="317" w:lineRule="exact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585B6F"/>
    <w:rPr>
      <w:rFonts w:eastAsia="Times New Roman" w:cs="Times New Roman"/>
      <w:szCs w:val="24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585B6F"/>
    <w:rPr>
      <w:rFonts w:cs="Times New Roman"/>
      <w:sz w:val="27"/>
      <w:szCs w:val="27"/>
      <w:shd w:val="clear" w:color="auto" w:fill="FFFFFF"/>
    </w:rPr>
  </w:style>
  <w:style w:type="paragraph" w:styleId="a5">
    <w:name w:val="List Paragraph"/>
    <w:basedOn w:val="a"/>
    <w:uiPriority w:val="34"/>
    <w:qFormat/>
    <w:rsid w:val="00AB035C"/>
    <w:pPr>
      <w:ind w:left="720"/>
      <w:contextualSpacing/>
    </w:pPr>
  </w:style>
  <w:style w:type="table" w:styleId="a6">
    <w:name w:val="Table Grid"/>
    <w:basedOn w:val="a1"/>
    <w:uiPriority w:val="59"/>
    <w:rsid w:val="00F93F1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79ED-3638-4DE1-AB8A-DD49C0C8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komim</dc:creator>
  <cp:keywords/>
  <dc:description/>
  <cp:lastModifiedBy>Computer</cp:lastModifiedBy>
  <cp:revision>15</cp:revision>
  <cp:lastPrinted>2013-08-14T05:24:00Z</cp:lastPrinted>
  <dcterms:created xsi:type="dcterms:W3CDTF">2013-07-17T00:19:00Z</dcterms:created>
  <dcterms:modified xsi:type="dcterms:W3CDTF">2013-09-03T23:12:00Z</dcterms:modified>
</cp:coreProperties>
</file>